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Struttura Dati per il Gioco MU nel Database Semantico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implementare il gioco MU, il tuo database semantico dovrà contenere gli elementi fondamentali di questo sistema formale. Utilizzeremo le classi Database, Table, Field e SerializableDictionary per rappresentare questi elementi.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L'idea è di creare un Database dedicato alla semantica del gioco MU, e al suo interno, diverse Table per organizzare i diversi tipi di elementi: gli assiomi, le regole di inferenza e i teoremi derivati.</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Il Database MU</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Creeremo un'istanza della classe Database per rappresentare la semantica del gioco MU.</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DatabaseId</w:t>
      </w:r>
      <w:r w:rsidDel="00000000" w:rsidR="00000000" w:rsidRPr="00000000">
        <w:rPr>
          <w:rFonts w:ascii="Google Sans Text" w:cs="Google Sans Text" w:eastAsia="Google Sans Text" w:hAnsi="Google Sans Text"/>
          <w:i w:val="0"/>
          <w:color w:val="1b1c1d"/>
          <w:sz w:val="24"/>
          <w:szCs w:val="24"/>
          <w:rtl w:val="0"/>
        </w:rPr>
        <w:t xml:space="preserve">: Un ID univoco per questo database (es. 1).</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DatabaseName</w:t>
      </w:r>
      <w:r w:rsidDel="00000000" w:rsidR="00000000" w:rsidRPr="00000000">
        <w:rPr>
          <w:rFonts w:ascii="Google Sans Text" w:cs="Google Sans Text" w:eastAsia="Google Sans Text" w:hAnsi="Google Sans Text"/>
          <w:i w:val="0"/>
          <w:color w:val="1b1c1d"/>
          <w:sz w:val="24"/>
          <w:szCs w:val="24"/>
          <w:rtl w:val="0"/>
        </w:rPr>
        <w:t xml:space="preserve">: Un nome descrittivo (es. "MU Game Semantics").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ElementType</w:t>
      </w:r>
      <w:r w:rsidDel="00000000" w:rsidR="00000000" w:rsidRPr="00000000">
        <w:rPr>
          <w:rFonts w:ascii="Google Sans Text" w:cs="Google Sans Text" w:eastAsia="Google Sans Text" w:hAnsi="Google Sans Text"/>
          <w:i w:val="0"/>
          <w:color w:val="1b1c1d"/>
          <w:sz w:val="24"/>
          <w:szCs w:val="24"/>
          <w:rtl w:val="0"/>
        </w:rPr>
        <w:t xml:space="preserve">: Potresti impostarlo a SemanticElementType.Database o magari definire un tipo logico più specifico come SemanticElementType.MuSemanticsDatabase se decidi di estendere l'enum.</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La Tabella degli Assiomi (Axioms)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tabella conterrà gli assiomi iniziali del sistema MU. Nel gioco MU, c'è un solo assioma: la stringa "MI".</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TableId</w:t>
      </w:r>
      <w:r w:rsidDel="00000000" w:rsidR="00000000" w:rsidRPr="00000000">
        <w:rPr>
          <w:rFonts w:ascii="Google Sans Text" w:cs="Google Sans Text" w:eastAsia="Google Sans Text" w:hAnsi="Google Sans Text"/>
          <w:i w:val="0"/>
          <w:color w:val="1b1c1d"/>
          <w:sz w:val="24"/>
          <w:szCs w:val="24"/>
          <w:rtl w:val="0"/>
        </w:rPr>
        <w:t xml:space="preserve">: Un ID univoco all'interno del database (es. 1).</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TableName</w:t>
      </w:r>
      <w:r w:rsidDel="00000000" w:rsidR="00000000" w:rsidRPr="00000000">
        <w:rPr>
          <w:rFonts w:ascii="Google Sans Text" w:cs="Google Sans Text" w:eastAsia="Google Sans Text" w:hAnsi="Google Sans Text"/>
          <w:i w:val="0"/>
          <w:color w:val="1b1c1d"/>
          <w:sz w:val="24"/>
          <w:szCs w:val="24"/>
          <w:rtl w:val="0"/>
        </w:rPr>
        <w:t xml:space="preserve">: Un nome descrittivo (es. "Axioms").</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ElementType</w:t>
      </w:r>
      <w:r w:rsidDel="00000000" w:rsidR="00000000" w:rsidRPr="00000000">
        <w:rPr>
          <w:rFonts w:ascii="Google Sans Text" w:cs="Google Sans Text" w:eastAsia="Google Sans Text" w:hAnsi="Google Sans Text"/>
          <w:i w:val="0"/>
          <w:color w:val="1b1c1d"/>
          <w:sz w:val="24"/>
          <w:szCs w:val="24"/>
          <w:rtl w:val="0"/>
        </w:rPr>
        <w:t xml:space="preserve">: Potresti impostarlo a SemanticElementType.Table o SemanticElementType.PostulateTable se usi tipi logici specifici per le tabelle.</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Questa tabella avrà un solo campo per memorizzare la stringa dell'assioma.</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"AxiomString"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Id: 1</w:t>
      </w:r>
    </w:p>
    <w:p w:rsidR="00000000" w:rsidDel="00000000" w:rsidP="00000000" w:rsidRDefault="00000000" w:rsidRPr="00000000" w14:paraId="00000011">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FieldName: "AxiomString"</w:t>
      </w:r>
    </w:p>
    <w:p w:rsidR="00000000" w:rsidDel="00000000" w:rsidP="00000000" w:rsidRDefault="00000000" w:rsidRPr="00000000" w14:paraId="00000012">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DataType: "string"</w:t>
      </w:r>
    </w:p>
    <w:p w:rsidR="00000000" w:rsidDel="00000000" w:rsidP="00000000" w:rsidRDefault="00000000" w:rsidRPr="00000000" w14:paraId="00000013">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Key: true (o false, a seconda se consideri la stringa stessa una chiave primaria)</w:t>
      </w:r>
    </w:p>
    <w:p w:rsidR="00000000" w:rsidDel="00000000" w:rsidP="00000000" w:rsidRDefault="00000000" w:rsidRPr="00000000" w14:paraId="00000014">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EncryptedField: false</w:t>
      </w:r>
    </w:p>
    <w:p w:rsidR="00000000" w:rsidDel="00000000" w:rsidP="00000000" w:rsidRDefault="00000000" w:rsidRPr="00000000" w14:paraId="00000015">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Registry: 0</w:t>
      </w:r>
    </w:p>
    <w:p w:rsidR="00000000" w:rsidDel="00000000" w:rsidP="00000000" w:rsidRDefault="00000000" w:rsidRPr="00000000" w14:paraId="0000001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ElementType: SemanticElementType.StringElement (o simile)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DataRecords</w:t>
      </w:r>
      <w:r w:rsidDel="00000000" w:rsidR="00000000" w:rsidRPr="00000000">
        <w:rPr>
          <w:rFonts w:ascii="Google Sans Text" w:cs="Google Sans Text" w:eastAsia="Google Sans Text" w:hAnsi="Google Sans Text"/>
          <w:i w:val="0"/>
          <w:color w:val="1b1c1d"/>
          <w:sz w:val="24"/>
          <w:szCs w:val="24"/>
          <w:rtl w:val="0"/>
        </w:rPr>
        <w:t xml:space="preserve">: Questa lista conterrà un solo record (un SerializableDictionary&lt;string, object&gt;) che rappresenta l'assioma "MI".</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Record 1: {"AxiomString": "MI"}</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La Tabella delle Regole (Rules)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tabella conterrà le regole di inferenza del gioco MU. Ci sono quattro regole principali.</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TableId</w:t>
      </w:r>
      <w:r w:rsidDel="00000000" w:rsidR="00000000" w:rsidRPr="00000000">
        <w:rPr>
          <w:rFonts w:ascii="Google Sans Text" w:cs="Google Sans Text" w:eastAsia="Google Sans Text" w:hAnsi="Google Sans Text"/>
          <w:i w:val="0"/>
          <w:color w:val="1b1c1d"/>
          <w:sz w:val="24"/>
          <w:szCs w:val="24"/>
          <w:rtl w:val="0"/>
        </w:rPr>
        <w:t xml:space="preserve">: Un ID univoco all'interno del database (es. 2).</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TableName</w:t>
      </w:r>
      <w:r w:rsidDel="00000000" w:rsidR="00000000" w:rsidRPr="00000000">
        <w:rPr>
          <w:rFonts w:ascii="Google Sans Text" w:cs="Google Sans Text" w:eastAsia="Google Sans Text" w:hAnsi="Google Sans Text"/>
          <w:i w:val="0"/>
          <w:color w:val="1b1c1d"/>
          <w:sz w:val="24"/>
          <w:szCs w:val="24"/>
          <w:rtl w:val="0"/>
        </w:rPr>
        <w:t xml:space="preserve">: Un nome descrittivo (es. "Rules").</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ElementType</w:t>
      </w:r>
      <w:r w:rsidDel="00000000" w:rsidR="00000000" w:rsidRPr="00000000">
        <w:rPr>
          <w:rFonts w:ascii="Google Sans Text" w:cs="Google Sans Text" w:eastAsia="Google Sans Text" w:hAnsi="Google Sans Text"/>
          <w:i w:val="0"/>
          <w:color w:val="1b1c1d"/>
          <w:sz w:val="24"/>
          <w:szCs w:val="24"/>
          <w:rtl w:val="0"/>
        </w:rPr>
        <w:t xml:space="preserve">: SemanticElementType.RuleTable (o simile).</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Questa tabella avrà campi per descrivere ciascuna regola.</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"RuleName"</w:t>
      </w:r>
      <w:r w:rsidDel="00000000" w:rsidR="00000000" w:rsidRPr="00000000">
        <w:rPr>
          <w:rFonts w:ascii="Google Sans Text" w:cs="Google Sans Text" w:eastAsia="Google Sans Text" w:hAnsi="Google Sans Text"/>
          <w:i w:val="0"/>
          <w:color w:val="1b1c1d"/>
          <w:sz w:val="24"/>
          <w:szCs w:val="24"/>
          <w:rtl w:val="0"/>
        </w:rPr>
        <w:t xml:space="preserve">: Nome della regola (es. "Rule 1", "Rule 2"). DataType: "string", Key: true.</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"Description"</w:t>
      </w:r>
      <w:r w:rsidDel="00000000" w:rsidR="00000000" w:rsidRPr="00000000">
        <w:rPr>
          <w:rFonts w:ascii="Google Sans Text" w:cs="Google Sans Text" w:eastAsia="Google Sans Text" w:hAnsi="Google Sans Text"/>
          <w:i w:val="0"/>
          <w:color w:val="1b1c1d"/>
          <w:sz w:val="24"/>
          <w:szCs w:val="24"/>
          <w:rtl w:val="0"/>
        </w:rPr>
        <w:t xml:space="preserve">: Descrizione testuale della regola. DataType: "string".</w:t>
      </w:r>
    </w:p>
    <w:p w:rsidR="00000000" w:rsidDel="00000000" w:rsidP="00000000" w:rsidRDefault="00000000" w:rsidRPr="00000000" w14:paraId="0000002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"Pattern"</w:t>
      </w:r>
      <w:r w:rsidDel="00000000" w:rsidR="00000000" w:rsidRPr="00000000">
        <w:rPr>
          <w:rFonts w:ascii="Google Sans Text" w:cs="Google Sans Text" w:eastAsia="Google Sans Text" w:hAnsi="Google Sans Text"/>
          <w:i w:val="0"/>
          <w:color w:val="1b1c1d"/>
          <w:sz w:val="24"/>
          <w:szCs w:val="24"/>
          <w:rtl w:val="0"/>
        </w:rPr>
        <w:t xml:space="preserve">: Il pattern a cui si applica la regola (es. "I" per Rule 1, "M" per Rule 2). DataType: "string".</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"Replacement"</w:t>
      </w:r>
      <w:r w:rsidDel="00000000" w:rsidR="00000000" w:rsidRPr="00000000">
        <w:rPr>
          <w:rFonts w:ascii="Google Sans Text" w:cs="Google Sans Text" w:eastAsia="Google Sans Text" w:hAnsi="Google Sans Text"/>
          <w:i w:val="0"/>
          <w:color w:val="1b1c1d"/>
          <w:sz w:val="24"/>
          <w:szCs w:val="24"/>
          <w:rtl w:val="0"/>
        </w:rPr>
        <w:t xml:space="preserve">: Il pattern con cui viene sostituito o aggiunto qualcosa (es. "IU" per Rule 1, la stringa stessa + la parte dopo 'M' per Rule 2). DataType: "string".</w:t>
      </w:r>
    </w:p>
    <w:p w:rsidR="00000000" w:rsidDel="00000000" w:rsidP="00000000" w:rsidRDefault="00000000" w:rsidRPr="00000000" w14:paraId="0000002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"Condition"</w:t>
      </w:r>
      <w:r w:rsidDel="00000000" w:rsidR="00000000" w:rsidRPr="00000000">
        <w:rPr>
          <w:rFonts w:ascii="Google Sans Text" w:cs="Google Sans Text" w:eastAsia="Google Sans Text" w:hAnsi="Google Sans Text"/>
          <w:i w:val="0"/>
          <w:color w:val="1b1c1d"/>
          <w:sz w:val="24"/>
          <w:szCs w:val="24"/>
          <w:rtl w:val="0"/>
        </w:rPr>
        <w:t xml:space="preserve">: Descrizione testuale della condizione per applicare la regola (es. "Ends with I" per Rule 1). DataType: "string".</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"RuleLogic"</w:t>
      </w:r>
      <w:r w:rsidDel="00000000" w:rsidR="00000000" w:rsidRPr="00000000">
        <w:rPr>
          <w:rFonts w:ascii="Google Sans Text" w:cs="Google Sans Text" w:eastAsia="Google Sans Text" w:hAnsi="Google Sans Text"/>
          <w:i w:val="0"/>
          <w:color w:val="1b1c1d"/>
          <w:sz w:val="24"/>
          <w:szCs w:val="24"/>
          <w:rtl w:val="0"/>
        </w:rPr>
        <w:t xml:space="preserve">: Potresti voler memorizzare una rappresentazione più strutturata o un riferimento alla logica di implementazione della regola. DataType: "string" o un tipo personalizzato.</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DataRecords</w:t>
      </w:r>
      <w:r w:rsidDel="00000000" w:rsidR="00000000" w:rsidRPr="00000000">
        <w:rPr>
          <w:rFonts w:ascii="Google Sans Text" w:cs="Google Sans Text" w:eastAsia="Google Sans Text" w:hAnsi="Google Sans Text"/>
          <w:i w:val="0"/>
          <w:color w:val="1b1c1d"/>
          <w:sz w:val="24"/>
          <w:szCs w:val="24"/>
          <w:rtl w:val="0"/>
        </w:rPr>
        <w:t xml:space="preserve">: Questa lista conterrà un record (SerializableDictionary&lt;string, object&gt;) per ciascuna delle quattro regole di inferenza.</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Regola 1 (Append U):</w:t>
      </w:r>
      <w:r w:rsidDel="00000000" w:rsidR="00000000" w:rsidRPr="00000000">
        <w:rPr>
          <w:rFonts w:ascii="Google Sans Text" w:cs="Google Sans Text" w:eastAsia="Google Sans Text" w:hAnsi="Google Sans Text"/>
          <w:i w:val="0"/>
          <w:color w:val="1b1c1d"/>
          <w:sz w:val="24"/>
          <w:szCs w:val="24"/>
          <w:rtl w:val="0"/>
        </w:rPr>
        <w:t xml:space="preserve"> Se una stringa finisce con I, puoi aggiungere U alla fine.</w:t>
      </w:r>
    </w:p>
    <w:p w:rsidR="00000000" w:rsidDel="00000000" w:rsidP="00000000" w:rsidRDefault="00000000" w:rsidRPr="00000000" w14:paraId="00000027">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Record: {"RuleName": "Rule 1", "Description": "Append U if ends with I", "Pattern": "I", "Replacement": "IU", "Condition": "Ends with I", "RuleLogic": "AppendU"}</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Regola 2 (Double After M):</w:t>
      </w:r>
      <w:r w:rsidDel="00000000" w:rsidR="00000000" w:rsidRPr="00000000">
        <w:rPr>
          <w:rFonts w:ascii="Google Sans Text" w:cs="Google Sans Text" w:eastAsia="Google Sans Text" w:hAnsi="Google Sans Text"/>
          <w:i w:val="0"/>
          <w:color w:val="1b1c1d"/>
          <w:sz w:val="24"/>
          <w:szCs w:val="24"/>
          <w:rtl w:val="0"/>
        </w:rPr>
        <w:t xml:space="preserve"> Se hai Mx, puoi avere Mxx.</w:t>
      </w:r>
    </w:p>
    <w:p w:rsidR="00000000" w:rsidDel="00000000" w:rsidP="00000000" w:rsidRDefault="00000000" w:rsidRPr="00000000" w14:paraId="00000029">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Record: {"RuleName": "Rule 2", "Description": "Double the part after M", "Pattern": "M", "Replacement": "xx", "Condition": "Starts with M", "RuleLogic": "DoubleAfterM"}</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Regola 3 (Replace III with U):</w:t>
      </w:r>
      <w:r w:rsidDel="00000000" w:rsidR="00000000" w:rsidRPr="00000000">
        <w:rPr>
          <w:rFonts w:ascii="Google Sans Text" w:cs="Google Sans Text" w:eastAsia="Google Sans Text" w:hAnsi="Google Sans Text"/>
          <w:i w:val="0"/>
          <w:color w:val="1b1c1d"/>
          <w:sz w:val="24"/>
          <w:szCs w:val="24"/>
          <w:rtl w:val="0"/>
        </w:rPr>
        <w:t xml:space="preserve"> Se hai III in una stringa, puoi sostituirlo con U.</w:t>
      </w:r>
    </w:p>
    <w:p w:rsidR="00000000" w:rsidDel="00000000" w:rsidP="00000000" w:rsidRDefault="00000000" w:rsidRPr="00000000" w14:paraId="0000002B">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Record: {"RuleName": "Rule 3", "Description": "Replace III with U", "Pattern": "III", "Replacement": "U", "Condition": "Contains III", "RuleLogic": "ReplaceIIIWithU"}</w:t>
      </w:r>
    </w:p>
    <w:p w:rsidR="00000000" w:rsidDel="00000000" w:rsidP="00000000" w:rsidRDefault="00000000" w:rsidRPr="00000000" w14:paraId="0000002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Regola 4 (Remove UU):</w:t>
      </w:r>
      <w:r w:rsidDel="00000000" w:rsidR="00000000" w:rsidRPr="00000000">
        <w:rPr>
          <w:rFonts w:ascii="Google Sans Text" w:cs="Google Sans Text" w:eastAsia="Google Sans Text" w:hAnsi="Google Sans Text"/>
          <w:i w:val="0"/>
          <w:color w:val="1b1c1d"/>
          <w:sz w:val="24"/>
          <w:szCs w:val="24"/>
          <w:rtl w:val="0"/>
        </w:rPr>
        <w:t xml:space="preserve"> Se hai UU in una stringa, puoi rimuoverlo.</w:t>
      </w:r>
    </w:p>
    <w:p w:rsidR="00000000" w:rsidDel="00000000" w:rsidP="00000000" w:rsidRDefault="00000000" w:rsidRPr="00000000" w14:paraId="0000002D">
      <w:pPr>
        <w:numPr>
          <w:ilvl w:val="2"/>
          <w:numId w:val="13"/>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Record: {"RuleName": "Rule 4", "Description": "Remove UU", "Pattern": "UU", "Replacement": "", "Condition": "Contains UU", "RuleLogic": "RemoveUU"}</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La Tabella dei Teoremi (Theorems)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tabella conterrà tutte le stringhe (teoremi) che vengono derivate dall'assioma iniziale applicando le regole.</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TableId</w:t>
      </w:r>
      <w:r w:rsidDel="00000000" w:rsidR="00000000" w:rsidRPr="00000000">
        <w:rPr>
          <w:rFonts w:ascii="Google Sans Text" w:cs="Google Sans Text" w:eastAsia="Google Sans Text" w:hAnsi="Google Sans Text"/>
          <w:i w:val="0"/>
          <w:color w:val="1b1c1d"/>
          <w:sz w:val="24"/>
          <w:szCs w:val="24"/>
          <w:rtl w:val="0"/>
        </w:rPr>
        <w:t xml:space="preserve">: Un ID univoco all'interno del database (es. 3).</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TableName</w:t>
      </w:r>
      <w:r w:rsidDel="00000000" w:rsidR="00000000" w:rsidRPr="00000000">
        <w:rPr>
          <w:rFonts w:ascii="Google Sans Text" w:cs="Google Sans Text" w:eastAsia="Google Sans Text" w:hAnsi="Google Sans Text"/>
          <w:i w:val="0"/>
          <w:color w:val="1b1c1d"/>
          <w:sz w:val="24"/>
          <w:szCs w:val="24"/>
          <w:rtl w:val="0"/>
        </w:rPr>
        <w:t xml:space="preserve">: Un nome descrittivo (es. "Theorems").</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ElementType</w:t>
      </w:r>
      <w:r w:rsidDel="00000000" w:rsidR="00000000" w:rsidRPr="00000000">
        <w:rPr>
          <w:rFonts w:ascii="Google Sans Text" w:cs="Google Sans Text" w:eastAsia="Google Sans Text" w:hAnsi="Google Sans Text"/>
          <w:i w:val="0"/>
          <w:color w:val="1b1c1d"/>
          <w:sz w:val="24"/>
          <w:szCs w:val="24"/>
          <w:rtl w:val="0"/>
        </w:rPr>
        <w:t xml:space="preserve">: SemanticElementType.Table (o simile).</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Questa tabella avrà campi per memorizzare la stringa del teorema e informazioni sulla sua provenienza.</w:t>
      </w:r>
    </w:p>
    <w:p w:rsidR="00000000" w:rsidDel="00000000" w:rsidP="00000000" w:rsidRDefault="00000000" w:rsidRPr="00000000" w14:paraId="0000003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"TheoremString"</w:t>
      </w:r>
      <w:r w:rsidDel="00000000" w:rsidR="00000000" w:rsidRPr="00000000">
        <w:rPr>
          <w:rFonts w:ascii="Google Sans Text" w:cs="Google Sans Text" w:eastAsia="Google Sans Text" w:hAnsi="Google Sans Text"/>
          <w:i w:val="0"/>
          <w:color w:val="1b1c1d"/>
          <w:sz w:val="24"/>
          <w:szCs w:val="24"/>
          <w:rtl w:val="0"/>
        </w:rPr>
        <w:t xml:space="preserve">: La stringa del teorema derivato. DataType: "string", Key: true.</w:t>
      </w:r>
    </w:p>
    <w:p w:rsidR="00000000" w:rsidDel="00000000" w:rsidP="00000000" w:rsidRDefault="00000000" w:rsidRPr="00000000" w14:paraId="0000003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"DerivationPath"</w:t>
      </w:r>
      <w:r w:rsidDel="00000000" w:rsidR="00000000" w:rsidRPr="00000000">
        <w:rPr>
          <w:rFonts w:ascii="Google Sans Text" w:cs="Google Sans Text" w:eastAsia="Google Sans Text" w:hAnsi="Google Sans Text"/>
          <w:i w:val="0"/>
          <w:color w:val="1b1c1d"/>
          <w:sz w:val="24"/>
          <w:szCs w:val="24"/>
          <w:rtl w:val="0"/>
        </w:rPr>
        <w:t xml:space="preserve">: Un modo per tracciare come è stato derivato questo teorema (es. una sequenza di regole applicate e stringhe intermedie). Potrebbe essere una stringa complessa o un riferimento a un'altra struttura dati. DataType: "string".</w:t>
      </w:r>
    </w:p>
    <w:p w:rsidR="00000000" w:rsidDel="00000000" w:rsidP="00000000" w:rsidRDefault="00000000" w:rsidRPr="00000000" w14:paraId="0000003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"ParentTheorem"</w:t>
      </w:r>
      <w:r w:rsidDel="00000000" w:rsidR="00000000" w:rsidRPr="00000000">
        <w:rPr>
          <w:rFonts w:ascii="Google Sans Text" w:cs="Google Sans Text" w:eastAsia="Google Sans Text" w:hAnsi="Google Sans Text"/>
          <w:i w:val="0"/>
          <w:color w:val="1b1c1d"/>
          <w:sz w:val="24"/>
          <w:szCs w:val="24"/>
          <w:rtl w:val="0"/>
        </w:rPr>
        <w:t xml:space="preserve">: Riferimento alla stringa da cui questo teorema è stato derivato. DataType: "string" (memorizzando la stringa del genitore) o un riferimento a un record nella stessa tabella (più complesso).</w:t>
      </w:r>
    </w:p>
    <w:p w:rsidR="00000000" w:rsidDel="00000000" w:rsidP="00000000" w:rsidRDefault="00000000" w:rsidRPr="00000000" w14:paraId="0000003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"RuleApplied"</w:t>
      </w:r>
      <w:r w:rsidDel="00000000" w:rsidR="00000000" w:rsidRPr="00000000">
        <w:rPr>
          <w:rFonts w:ascii="Google Sans Text" w:cs="Google Sans Text" w:eastAsia="Google Sans Text" w:hAnsi="Google Sans Text"/>
          <w:i w:val="0"/>
          <w:color w:val="1b1c1d"/>
          <w:sz w:val="24"/>
          <w:szCs w:val="24"/>
          <w:rtl w:val="0"/>
        </w:rPr>
        <w:t xml:space="preserve">: Riferimento alla regola che è stata applicata per ottenere questo teorema. DataType: "string" (memorizzando il nome della regola) o un riferimento a un record nella tabella "Rules".</w:t>
      </w:r>
    </w:p>
    <w:p w:rsidR="00000000" w:rsidDel="00000000" w:rsidP="00000000" w:rsidRDefault="00000000" w:rsidRPr="00000000" w14:paraId="0000003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Campo "DiscoveryTime"</w:t>
      </w:r>
      <w:r w:rsidDel="00000000" w:rsidR="00000000" w:rsidRPr="00000000">
        <w:rPr>
          <w:rFonts w:ascii="Google Sans Text" w:cs="Google Sans Text" w:eastAsia="Google Sans Text" w:hAnsi="Google Sans Text"/>
          <w:i w:val="0"/>
          <w:color w:val="1b1c1d"/>
          <w:sz w:val="24"/>
          <w:szCs w:val="24"/>
          <w:rtl w:val="0"/>
        </w:rPr>
        <w:t xml:space="preserve">: Timestamp di quando il teorema è stato scoperto. DataType: "DateTime".</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DataRecords</w:t>
      </w:r>
      <w:r w:rsidDel="00000000" w:rsidR="00000000" w:rsidRPr="00000000">
        <w:rPr>
          <w:rFonts w:ascii="Google Sans Text" w:cs="Google Sans Text" w:eastAsia="Google Sans Text" w:hAnsi="Google Sans Text"/>
          <w:i w:val="0"/>
          <w:color w:val="1b1c1d"/>
          <w:sz w:val="24"/>
          <w:szCs w:val="24"/>
          <w:rtl w:val="0"/>
        </w:rPr>
        <w:t xml:space="preserve">: Inizialmente, questa lista conterrà solo l'assioma "MI", che è considerato il primo teorema. Man mano che il processo di evoluzione procede, verranno aggiunti nuovi record per ogni teorema derivato.</w:t>
      </w:r>
    </w:p>
    <w:p w:rsidR="00000000" w:rsidDel="00000000" w:rsidP="00000000" w:rsidRDefault="00000000" w:rsidRPr="00000000" w14:paraId="0000003A">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Record Iniziale: {"TheoremString": "MI", "DerivationPath": "Axiom", "ParentTheorem": null, "RuleApplied": null, "DiscoveryTime": [timestamp iniziale]}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Popolamento Iniziale (UI)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Puoi utilizzare la tua interfaccia utente (il MainForm) per creare questo database e queste tabelle iniziali.</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Usa il pulsante "Aggiungi Database" per creare un nuovo database chiamato "MU Game Semantics".</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Seleziona il nodo "MU Game Semantics" nella TreeView.</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Usa il ContextMenu (tasto destro) per "Aggiungi Tabella". Aggiungi le tabelle "Axioms", "Rules", "Theorems".</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Seleziona ciascuna tabella e usa il ContextMenu per "Aggiungi Campo". Aggiungi i campi appropriati a ciascuna tabella come descritto sopra.</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Seleziona la tabella "Axioms" o "Theorems" e usa il DataGridView per aggiungere manualmente il record iniziale {"AxiomString": "MI"}.</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Seleziona la tabella "Rules" e usa il DataGridView per aggiungere manualmente i record per ciascuna delle quattro regole.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volta che questa struttura è definita e popolata con l'assioma e le regole iniziali, puoi salvare il database in un file XML. Questo file XML sarà poi caricato dal tuo SemanticProcessorService all'avvio (o tramite un comando OpenDb) per fornire al motore semantico i dati su cui operare.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struttura ti fornisce una base solida per rappresentare lo stato del gioco MU nel tuo database semantico. Il prossimo passo sarà implementare la logica nel SemanticProcessorService per leggere queste tabelle, applicare le regole e generare nuovi teoremi.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Cosa ne pensi di questa struttura? Ti sembra adatta per modellare il gioco MU?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